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0E" w:rsidRPr="00AF5176" w:rsidRDefault="00D34F0E" w:rsidP="00AF5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76">
        <w:rPr>
          <w:rFonts w:ascii="Times New Roman" w:hAnsi="Times New Roman" w:cs="Times New Roman"/>
          <w:b/>
          <w:sz w:val="24"/>
          <w:szCs w:val="24"/>
        </w:rPr>
        <w:t>COMMISSIE VOOR FINANCIËLE HULP</w:t>
      </w:r>
    </w:p>
    <w:p w:rsidR="00D34F0E" w:rsidRPr="00AF5176" w:rsidRDefault="00D34F0E" w:rsidP="00AF5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76">
        <w:rPr>
          <w:rFonts w:ascii="Times New Roman" w:hAnsi="Times New Roman" w:cs="Times New Roman"/>
          <w:b/>
          <w:sz w:val="24"/>
          <w:szCs w:val="24"/>
        </w:rPr>
        <w:t>AAN SLACHTOFFERS VAN</w:t>
      </w:r>
    </w:p>
    <w:p w:rsidR="00D34F0E" w:rsidRPr="00AF5176" w:rsidRDefault="00D34F0E" w:rsidP="00AF5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76">
        <w:rPr>
          <w:rFonts w:ascii="Times New Roman" w:hAnsi="Times New Roman" w:cs="Times New Roman"/>
          <w:b/>
          <w:sz w:val="24"/>
          <w:szCs w:val="24"/>
        </w:rPr>
        <w:t>OPZETTELIJKE GEWELDDADEN</w:t>
      </w:r>
    </w:p>
    <w:p w:rsidR="00D34F0E" w:rsidRPr="00AF5176" w:rsidRDefault="00D34F0E" w:rsidP="00AF5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76">
        <w:rPr>
          <w:rFonts w:ascii="Times New Roman" w:hAnsi="Times New Roman" w:cs="Times New Roman"/>
          <w:b/>
          <w:sz w:val="24"/>
          <w:szCs w:val="24"/>
        </w:rPr>
        <w:t>EN</w:t>
      </w:r>
    </w:p>
    <w:p w:rsidR="00D34F0E" w:rsidRDefault="00D34F0E" w:rsidP="00AF5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76">
        <w:rPr>
          <w:rFonts w:ascii="Times New Roman" w:hAnsi="Times New Roman" w:cs="Times New Roman"/>
          <w:b/>
          <w:sz w:val="24"/>
          <w:szCs w:val="24"/>
        </w:rPr>
        <w:t>AAN DE OCCASIONELE REDDERS</w:t>
      </w:r>
    </w:p>
    <w:p w:rsidR="003D6347" w:rsidRPr="00AF5176" w:rsidRDefault="003D6347" w:rsidP="003D63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A.R. M12-5-0322</w:t>
      </w:r>
    </w:p>
    <w:p w:rsidR="00D34F0E" w:rsidRPr="003D6347" w:rsidRDefault="00D34F0E" w:rsidP="00D34F0E">
      <w:pPr>
        <w:rPr>
          <w:rFonts w:ascii="Times New Roman" w:hAnsi="Times New Roman" w:cs="Times New Roman"/>
          <w:b/>
          <w:sz w:val="24"/>
          <w:szCs w:val="24"/>
        </w:rPr>
      </w:pPr>
      <w:r w:rsidRPr="003D6347">
        <w:rPr>
          <w:rFonts w:ascii="Times New Roman" w:hAnsi="Times New Roman" w:cs="Times New Roman"/>
          <w:b/>
          <w:sz w:val="24"/>
          <w:szCs w:val="24"/>
        </w:rPr>
        <w:t>Beslissing van 9 januari 2014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 xml:space="preserve">De vijfde </w:t>
      </w:r>
      <w:r w:rsidR="00AF5176">
        <w:rPr>
          <w:rFonts w:ascii="Times New Roman" w:hAnsi="Times New Roman" w:cs="Times New Roman"/>
          <w:sz w:val="24"/>
          <w:szCs w:val="24"/>
        </w:rPr>
        <w:t>kame</w:t>
      </w:r>
      <w:r w:rsidRPr="00AF5176">
        <w:rPr>
          <w:rFonts w:ascii="Times New Roman" w:hAnsi="Times New Roman" w:cs="Times New Roman"/>
          <w:sz w:val="24"/>
          <w:szCs w:val="24"/>
        </w:rPr>
        <w:t>r van de Commissie, samengesteld uit: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mevrouw D., voorzitter,</w:t>
      </w:r>
    </w:p>
    <w:p w:rsidR="00D34F0E" w:rsidRPr="00AF5176" w:rsidRDefault="00AF5176" w:rsidP="00D34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heer M. en de heer P.</w:t>
      </w:r>
      <w:r w:rsidR="00D34F0E" w:rsidRPr="00AF5176">
        <w:rPr>
          <w:rFonts w:ascii="Times New Roman" w:hAnsi="Times New Roman" w:cs="Times New Roman"/>
          <w:sz w:val="24"/>
          <w:szCs w:val="24"/>
        </w:rPr>
        <w:t>, leden,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bijgestaan door de heer G., secretaris a.i.,</w:t>
      </w:r>
    </w:p>
    <w:p w:rsidR="00D34F0E" w:rsidRPr="00AF5176" w:rsidRDefault="00AF5176" w:rsidP="00D34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spreekt de volg</w:t>
      </w:r>
      <w:r w:rsidR="00D34F0E" w:rsidRPr="00AF5176">
        <w:rPr>
          <w:rFonts w:ascii="Times New Roman" w:hAnsi="Times New Roman" w:cs="Times New Roman"/>
          <w:sz w:val="24"/>
          <w:szCs w:val="24"/>
        </w:rPr>
        <w:t>ende beslissing uit in de zaak van:</w:t>
      </w:r>
    </w:p>
    <w:p w:rsidR="00D34F0E" w:rsidRPr="00AF5176" w:rsidRDefault="00D34F0E" w:rsidP="00D34F0E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AF5176">
        <w:rPr>
          <w:rFonts w:ascii="Times New Roman" w:hAnsi="Times New Roman" w:cs="Times New Roman"/>
          <w:b/>
          <w:sz w:val="24"/>
          <w:szCs w:val="24"/>
          <w:lang w:val="fr-BE"/>
        </w:rPr>
        <w:t xml:space="preserve">de </w:t>
      </w:r>
      <w:proofErr w:type="spellStart"/>
      <w:r w:rsidRPr="00AF5176">
        <w:rPr>
          <w:rFonts w:ascii="Times New Roman" w:hAnsi="Times New Roman" w:cs="Times New Roman"/>
          <w:b/>
          <w:sz w:val="24"/>
          <w:szCs w:val="24"/>
          <w:lang w:val="fr-BE"/>
        </w:rPr>
        <w:t>heer</w:t>
      </w:r>
      <w:proofErr w:type="spellEnd"/>
      <w:r w:rsidRPr="00AF5176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AF5176" w:rsidRPr="00AF5176">
        <w:rPr>
          <w:rFonts w:ascii="Times New Roman" w:hAnsi="Times New Roman" w:cs="Times New Roman"/>
          <w:b/>
          <w:sz w:val="24"/>
          <w:szCs w:val="24"/>
          <w:lang w:val="fr-BE"/>
        </w:rPr>
        <w:t>A.M.</w:t>
      </w:r>
    </w:p>
    <w:p w:rsidR="00D34F0E" w:rsidRPr="00AF5176" w:rsidRDefault="00D34F0E" w:rsidP="00D34F0E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AF5176">
        <w:rPr>
          <w:rFonts w:ascii="Times New Roman" w:hAnsi="Times New Roman" w:cs="Times New Roman"/>
          <w:b/>
          <w:sz w:val="24"/>
          <w:szCs w:val="24"/>
          <w:lang w:val="fr-BE"/>
        </w:rPr>
        <w:t>qualitate</w:t>
      </w:r>
      <w:proofErr w:type="spellEnd"/>
      <w:r w:rsidRPr="00AF5176">
        <w:rPr>
          <w:rFonts w:ascii="Times New Roman" w:hAnsi="Times New Roman" w:cs="Times New Roman"/>
          <w:b/>
          <w:sz w:val="24"/>
          <w:szCs w:val="24"/>
          <w:lang w:val="fr-BE"/>
        </w:rPr>
        <w:t xml:space="preserve"> qua </w:t>
      </w:r>
      <w:r w:rsidR="00AF5176" w:rsidRPr="00AF5176">
        <w:rPr>
          <w:rFonts w:ascii="Times New Roman" w:hAnsi="Times New Roman" w:cs="Times New Roman"/>
          <w:b/>
          <w:sz w:val="24"/>
          <w:szCs w:val="24"/>
          <w:lang w:val="fr-BE"/>
        </w:rPr>
        <w:t>M.M.</w:t>
      </w:r>
    </w:p>
    <w:p w:rsidR="00D34F0E" w:rsidRPr="00AF5176" w:rsidRDefault="00D34F0E" w:rsidP="00D34F0E">
      <w:pPr>
        <w:rPr>
          <w:rFonts w:ascii="Times New Roman" w:hAnsi="Times New Roman" w:cs="Times New Roman"/>
          <w:b/>
          <w:sz w:val="24"/>
          <w:szCs w:val="24"/>
        </w:rPr>
      </w:pPr>
      <w:r w:rsidRPr="00AF5176">
        <w:rPr>
          <w:rFonts w:ascii="Times New Roman" w:hAnsi="Times New Roman" w:cs="Times New Roman"/>
          <w:b/>
          <w:sz w:val="24"/>
          <w:szCs w:val="24"/>
        </w:rPr>
        <w:t xml:space="preserve">geboren op </w:t>
      </w:r>
      <w:r w:rsidR="00AF5176" w:rsidRPr="00AF5176">
        <w:rPr>
          <w:rFonts w:ascii="Times New Roman" w:hAnsi="Times New Roman" w:cs="Times New Roman"/>
          <w:b/>
          <w:sz w:val="24"/>
          <w:szCs w:val="24"/>
        </w:rPr>
        <w:t>(…)</w:t>
      </w:r>
    </w:p>
    <w:p w:rsidR="00D34F0E" w:rsidRDefault="00D34F0E" w:rsidP="00D34F0E">
      <w:pPr>
        <w:rPr>
          <w:rFonts w:ascii="Times New Roman" w:hAnsi="Times New Roman" w:cs="Times New Roman"/>
          <w:b/>
          <w:sz w:val="24"/>
          <w:szCs w:val="24"/>
        </w:rPr>
      </w:pPr>
      <w:r w:rsidRPr="00AF5176">
        <w:rPr>
          <w:rFonts w:ascii="Times New Roman" w:hAnsi="Times New Roman" w:cs="Times New Roman"/>
          <w:b/>
          <w:sz w:val="24"/>
          <w:szCs w:val="24"/>
        </w:rPr>
        <w:t xml:space="preserve">wonende te </w:t>
      </w:r>
      <w:r w:rsidR="00AF5176" w:rsidRPr="00AF5176">
        <w:rPr>
          <w:rFonts w:ascii="Times New Roman" w:hAnsi="Times New Roman" w:cs="Times New Roman"/>
          <w:b/>
          <w:sz w:val="24"/>
          <w:szCs w:val="24"/>
        </w:rPr>
        <w:t>(…)</w:t>
      </w:r>
    </w:p>
    <w:p w:rsidR="00AF5176" w:rsidRPr="00AF5176" w:rsidRDefault="00AF5176" w:rsidP="00D34F0E">
      <w:pPr>
        <w:rPr>
          <w:rFonts w:ascii="Times New Roman" w:hAnsi="Times New Roman" w:cs="Times New Roman"/>
          <w:b/>
          <w:sz w:val="24"/>
          <w:szCs w:val="24"/>
        </w:rPr>
      </w:pP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De Commissie nam kennis van:</w:t>
      </w:r>
    </w:p>
    <w:p w:rsidR="00D34F0E" w:rsidRPr="00AF5176" w:rsidRDefault="00D34F0E" w:rsidP="00AF517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 xml:space="preserve">het verzoekschrift, neergelegd op het secretariaat van de Commissie op 29 maart 2012, waarbij verzoeker </w:t>
      </w:r>
      <w:r w:rsidR="00AF5176" w:rsidRPr="00AF5176">
        <w:rPr>
          <w:rFonts w:ascii="Times New Roman" w:hAnsi="Times New Roman" w:cs="Times New Roman"/>
          <w:sz w:val="24"/>
          <w:szCs w:val="24"/>
        </w:rPr>
        <w:t>namens</w:t>
      </w:r>
      <w:r w:rsidRPr="00AF5176">
        <w:rPr>
          <w:rFonts w:ascii="Times New Roman" w:hAnsi="Times New Roman" w:cs="Times New Roman"/>
          <w:sz w:val="24"/>
          <w:szCs w:val="24"/>
        </w:rPr>
        <w:t xml:space="preserve"> </w:t>
      </w:r>
      <w:r w:rsidR="00AF5176" w:rsidRPr="00AF5176">
        <w:rPr>
          <w:rFonts w:ascii="Times New Roman" w:hAnsi="Times New Roman" w:cs="Times New Roman"/>
          <w:sz w:val="24"/>
          <w:szCs w:val="24"/>
        </w:rPr>
        <w:t>M.M.</w:t>
      </w:r>
      <w:r w:rsidRPr="00AF5176">
        <w:rPr>
          <w:rFonts w:ascii="Times New Roman" w:hAnsi="Times New Roman" w:cs="Times New Roman"/>
          <w:sz w:val="24"/>
          <w:szCs w:val="24"/>
        </w:rPr>
        <w:t xml:space="preserve"> om de toekenning heeft gevraag</w:t>
      </w:r>
      <w:r w:rsidR="00AF5176" w:rsidRPr="00AF5176">
        <w:rPr>
          <w:rFonts w:ascii="Times New Roman" w:hAnsi="Times New Roman" w:cs="Times New Roman"/>
          <w:sz w:val="24"/>
          <w:szCs w:val="24"/>
        </w:rPr>
        <w:t xml:space="preserve">d van een financiële hulp voor </w:t>
      </w:r>
      <w:r w:rsidRPr="00AF5176">
        <w:rPr>
          <w:rFonts w:ascii="Times New Roman" w:hAnsi="Times New Roman" w:cs="Times New Roman"/>
          <w:sz w:val="24"/>
          <w:szCs w:val="24"/>
        </w:rPr>
        <w:t>schade als gevolg van opzettelijke gewelddaden;</w:t>
      </w:r>
    </w:p>
    <w:p w:rsidR="00D34F0E" w:rsidRPr="00AF5176" w:rsidRDefault="00AF5176" w:rsidP="00AF517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de uitgev</w:t>
      </w:r>
      <w:r w:rsidR="00D34F0E" w:rsidRPr="00AF5176">
        <w:rPr>
          <w:rFonts w:ascii="Times New Roman" w:hAnsi="Times New Roman" w:cs="Times New Roman"/>
          <w:sz w:val="24"/>
          <w:szCs w:val="24"/>
        </w:rPr>
        <w:t xml:space="preserve">oerde </w:t>
      </w:r>
      <w:proofErr w:type="spellStart"/>
      <w:r w:rsidR="00D34F0E" w:rsidRPr="00AF5176">
        <w:rPr>
          <w:rFonts w:ascii="Times New Roman" w:hAnsi="Times New Roman" w:cs="Times New Roman"/>
          <w:sz w:val="24"/>
          <w:szCs w:val="24"/>
        </w:rPr>
        <w:t>onderzoeksinstructies</w:t>
      </w:r>
      <w:proofErr w:type="spellEnd"/>
      <w:r w:rsidR="00D34F0E" w:rsidRPr="00AF5176">
        <w:rPr>
          <w:rFonts w:ascii="Times New Roman" w:hAnsi="Times New Roman" w:cs="Times New Roman"/>
          <w:sz w:val="24"/>
          <w:szCs w:val="24"/>
        </w:rPr>
        <w:t>;</w:t>
      </w:r>
    </w:p>
    <w:p w:rsidR="00AF5176" w:rsidRDefault="00D34F0E" w:rsidP="00D34F0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het vers</w:t>
      </w:r>
      <w:r w:rsidR="00AF5176">
        <w:rPr>
          <w:rFonts w:ascii="Times New Roman" w:hAnsi="Times New Roman" w:cs="Times New Roman"/>
          <w:sz w:val="24"/>
          <w:szCs w:val="24"/>
        </w:rPr>
        <w:t>lag opgemaakt</w:t>
      </w:r>
      <w:r w:rsidRPr="00AF5176">
        <w:rPr>
          <w:rFonts w:ascii="Times New Roman" w:hAnsi="Times New Roman" w:cs="Times New Roman"/>
          <w:sz w:val="24"/>
          <w:szCs w:val="24"/>
        </w:rPr>
        <w:t xml:space="preserve"> door de verslaggever op 24 juni 2013 overeenkomstig de artikelen 11 en 12 van het K.B. van 18 december 1986;</w:t>
      </w:r>
    </w:p>
    <w:p w:rsidR="00AF5176" w:rsidRDefault="00D34F0E" w:rsidP="00D34F0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het advies van de minister van Justitie, neergelegd op 22 juli 2013;</w:t>
      </w:r>
    </w:p>
    <w:p w:rsidR="00D34F0E" w:rsidRPr="00AF5176" w:rsidRDefault="00AF5176" w:rsidP="00D34F0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de regelm</w:t>
      </w:r>
      <w:r w:rsidR="00D34F0E" w:rsidRPr="00AF5176">
        <w:rPr>
          <w:rFonts w:ascii="Times New Roman" w:hAnsi="Times New Roman" w:cs="Times New Roman"/>
          <w:sz w:val="24"/>
          <w:szCs w:val="24"/>
        </w:rPr>
        <w:t>atige kennisgevingen aan de partijen van de procedurestukken en van de rechtsdag vastgesteld op 4 december 2013.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De Commissie hoorde op haar openbare zitting van 4 december 2013:</w:t>
      </w:r>
    </w:p>
    <w:p w:rsidR="00D34F0E" w:rsidRPr="00AF5176" w:rsidRDefault="00D34F0E" w:rsidP="00AF517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de verslagever in het verslag over de feitelijke toedracht van de zaak en over de middelen van de partijen;</w:t>
      </w:r>
    </w:p>
    <w:p w:rsidR="00D34F0E" w:rsidRPr="00AF5176" w:rsidRDefault="00D34F0E" w:rsidP="00AF517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lastRenderedPageBreak/>
        <w:t xml:space="preserve">de verzoeker in zijn middelen, bijgestaan door mr. </w:t>
      </w:r>
      <w:r w:rsidR="00AF5176">
        <w:rPr>
          <w:rFonts w:ascii="Times New Roman" w:hAnsi="Times New Roman" w:cs="Times New Roman"/>
          <w:sz w:val="24"/>
          <w:szCs w:val="24"/>
        </w:rPr>
        <w:t>P.</w:t>
      </w:r>
      <w:r w:rsidRPr="00AF5176">
        <w:rPr>
          <w:rFonts w:ascii="Times New Roman" w:hAnsi="Times New Roman" w:cs="Times New Roman"/>
          <w:sz w:val="24"/>
          <w:szCs w:val="24"/>
        </w:rPr>
        <w:t>, advocaat bij de balie te Antwerpen.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De afgevaardigde van de minister van Justitie is niet verschenen.</w:t>
      </w:r>
    </w:p>
    <w:p w:rsidR="00D34F0E" w:rsidRPr="00AF5176" w:rsidRDefault="00D34F0E" w:rsidP="00D34F0E">
      <w:pPr>
        <w:rPr>
          <w:rFonts w:ascii="Times New Roman" w:hAnsi="Times New Roman" w:cs="Times New Roman"/>
          <w:b/>
          <w:sz w:val="24"/>
          <w:szCs w:val="24"/>
        </w:rPr>
      </w:pPr>
      <w:r w:rsidRPr="00AF5176">
        <w:rPr>
          <w:rFonts w:ascii="Times New Roman" w:hAnsi="Times New Roman" w:cs="Times New Roman"/>
          <w:b/>
          <w:sz w:val="24"/>
          <w:szCs w:val="24"/>
        </w:rPr>
        <w:t xml:space="preserve">I. Feiten 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 xml:space="preserve">Tussen 21 juni 2002 en 26 december 2006 werd mevrouw </w:t>
      </w:r>
      <w:r w:rsidR="00AF5176">
        <w:rPr>
          <w:rFonts w:ascii="Times New Roman" w:hAnsi="Times New Roman" w:cs="Times New Roman"/>
          <w:sz w:val="24"/>
          <w:szCs w:val="24"/>
        </w:rPr>
        <w:t>F.A.</w:t>
      </w:r>
      <w:r w:rsidRPr="00AF5176">
        <w:rPr>
          <w:rFonts w:ascii="Times New Roman" w:hAnsi="Times New Roman" w:cs="Times New Roman"/>
          <w:sz w:val="24"/>
          <w:szCs w:val="24"/>
        </w:rPr>
        <w:t xml:space="preserve"> (° </w:t>
      </w:r>
      <w:r w:rsidR="00AF5176">
        <w:rPr>
          <w:rFonts w:ascii="Times New Roman" w:hAnsi="Times New Roman" w:cs="Times New Roman"/>
          <w:sz w:val="24"/>
          <w:szCs w:val="24"/>
        </w:rPr>
        <w:t>(…)</w:t>
      </w:r>
      <w:r w:rsidRPr="00AF5176">
        <w:rPr>
          <w:rFonts w:ascii="Times New Roman" w:hAnsi="Times New Roman" w:cs="Times New Roman"/>
          <w:sz w:val="24"/>
          <w:szCs w:val="24"/>
        </w:rPr>
        <w:t>), de moeder van</w:t>
      </w:r>
      <w:r w:rsidR="00AF5176">
        <w:rPr>
          <w:rFonts w:ascii="Times New Roman" w:hAnsi="Times New Roman" w:cs="Times New Roman"/>
          <w:sz w:val="24"/>
          <w:szCs w:val="24"/>
        </w:rPr>
        <w:t xml:space="preserve"> M.M.</w:t>
      </w:r>
      <w:r w:rsidRPr="00AF5176">
        <w:rPr>
          <w:rFonts w:ascii="Times New Roman" w:hAnsi="Times New Roman" w:cs="Times New Roman"/>
          <w:sz w:val="24"/>
          <w:szCs w:val="24"/>
        </w:rPr>
        <w:t xml:space="preserve">, op meerdere plaatsen (Aalst, </w:t>
      </w:r>
      <w:proofErr w:type="spellStart"/>
      <w:r w:rsidRPr="00AF5176">
        <w:rPr>
          <w:rFonts w:ascii="Times New Roman" w:hAnsi="Times New Roman" w:cs="Times New Roman"/>
          <w:sz w:val="24"/>
          <w:szCs w:val="24"/>
        </w:rPr>
        <w:t>Affligem</w:t>
      </w:r>
      <w:proofErr w:type="spellEnd"/>
      <w:r w:rsidRPr="00AF5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176">
        <w:rPr>
          <w:rFonts w:ascii="Times New Roman" w:hAnsi="Times New Roman" w:cs="Times New Roman"/>
          <w:sz w:val="24"/>
          <w:szCs w:val="24"/>
        </w:rPr>
        <w:t>Merelbeke</w:t>
      </w:r>
      <w:proofErr w:type="spellEnd"/>
      <w:r w:rsidRPr="00AF5176">
        <w:rPr>
          <w:rFonts w:ascii="Times New Roman" w:hAnsi="Times New Roman" w:cs="Times New Roman"/>
          <w:sz w:val="24"/>
          <w:szCs w:val="24"/>
        </w:rPr>
        <w:t>,...) het slachtoffer van mensenhandel en seksuele uitbuiting.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 xml:space="preserve">In 2002 werf verzoekster door </w:t>
      </w:r>
      <w:r w:rsidR="00AF5176">
        <w:rPr>
          <w:rFonts w:ascii="Times New Roman" w:hAnsi="Times New Roman" w:cs="Times New Roman"/>
          <w:sz w:val="24"/>
          <w:szCs w:val="24"/>
        </w:rPr>
        <w:t>J.P.</w:t>
      </w:r>
      <w:r w:rsidRPr="00AF5176">
        <w:rPr>
          <w:rFonts w:ascii="Times New Roman" w:hAnsi="Times New Roman" w:cs="Times New Roman"/>
          <w:sz w:val="24"/>
          <w:szCs w:val="24"/>
        </w:rPr>
        <w:t xml:space="preserve"> vanuit Roemenië naar België gelokt onder valse voorwendsels. Ze werd door </w:t>
      </w:r>
      <w:r w:rsidR="00AF5176">
        <w:rPr>
          <w:rFonts w:ascii="Times New Roman" w:hAnsi="Times New Roman" w:cs="Times New Roman"/>
          <w:sz w:val="24"/>
          <w:szCs w:val="24"/>
        </w:rPr>
        <w:t>J.P.</w:t>
      </w:r>
      <w:r w:rsidRPr="00AF5176">
        <w:rPr>
          <w:rFonts w:ascii="Times New Roman" w:hAnsi="Times New Roman" w:cs="Times New Roman"/>
          <w:sz w:val="24"/>
          <w:szCs w:val="24"/>
        </w:rPr>
        <w:t xml:space="preserve"> gedwongen om naar </w:t>
      </w:r>
      <w:proofErr w:type="spellStart"/>
      <w:r w:rsidRPr="00AF5176">
        <w:rPr>
          <w:rFonts w:ascii="Times New Roman" w:hAnsi="Times New Roman" w:cs="Times New Roman"/>
          <w:sz w:val="24"/>
          <w:szCs w:val="24"/>
        </w:rPr>
        <w:t>café's</w:t>
      </w:r>
      <w:proofErr w:type="spellEnd"/>
      <w:r w:rsidRPr="00AF5176">
        <w:rPr>
          <w:rFonts w:ascii="Times New Roman" w:hAnsi="Times New Roman" w:cs="Times New Roman"/>
          <w:sz w:val="24"/>
          <w:szCs w:val="24"/>
        </w:rPr>
        <w:t xml:space="preserve"> te gaan en te slapen met verschillende mannen. Ze verdiende daarbij € 50 á 60 en de rest moest ze afgeven aan </w:t>
      </w:r>
      <w:r w:rsidR="00AF5176">
        <w:rPr>
          <w:rFonts w:ascii="Times New Roman" w:hAnsi="Times New Roman" w:cs="Times New Roman"/>
          <w:sz w:val="24"/>
          <w:szCs w:val="24"/>
        </w:rPr>
        <w:t>J.P</w:t>
      </w:r>
      <w:r w:rsidRPr="00AF5176">
        <w:rPr>
          <w:rFonts w:ascii="Times New Roman" w:hAnsi="Times New Roman" w:cs="Times New Roman"/>
          <w:sz w:val="24"/>
          <w:szCs w:val="24"/>
        </w:rPr>
        <w:t>.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 xml:space="preserve">In 2005 werd verzoekster ondergebracht bij </w:t>
      </w:r>
      <w:r w:rsidR="00AF5176">
        <w:rPr>
          <w:rFonts w:ascii="Times New Roman" w:hAnsi="Times New Roman" w:cs="Times New Roman"/>
          <w:sz w:val="24"/>
          <w:szCs w:val="24"/>
        </w:rPr>
        <w:t>D.V.</w:t>
      </w:r>
      <w:r w:rsidRPr="00AF5176">
        <w:rPr>
          <w:rFonts w:ascii="Times New Roman" w:hAnsi="Times New Roman" w:cs="Times New Roman"/>
          <w:sz w:val="24"/>
          <w:szCs w:val="24"/>
        </w:rPr>
        <w:t xml:space="preserve">, bij </w:t>
      </w:r>
      <w:r w:rsidR="00AF5176">
        <w:rPr>
          <w:rFonts w:ascii="Times New Roman" w:hAnsi="Times New Roman" w:cs="Times New Roman"/>
          <w:sz w:val="24"/>
          <w:szCs w:val="24"/>
        </w:rPr>
        <w:t>wie ze geruime tijd inwoonde. Ze</w:t>
      </w:r>
      <w:r w:rsidRPr="00AF5176">
        <w:rPr>
          <w:rFonts w:ascii="Times New Roman" w:hAnsi="Times New Roman" w:cs="Times New Roman"/>
          <w:sz w:val="24"/>
          <w:szCs w:val="24"/>
        </w:rPr>
        <w:t xml:space="preserve"> werd door hem aangezet tot prostitutie.</w:t>
      </w:r>
    </w:p>
    <w:p w:rsidR="00D34F0E" w:rsidRPr="00AF5176" w:rsidRDefault="00AF5176" w:rsidP="00D34F0E">
      <w:pPr>
        <w:rPr>
          <w:rFonts w:ascii="Times New Roman" w:hAnsi="Times New Roman" w:cs="Times New Roman"/>
          <w:b/>
          <w:sz w:val="24"/>
          <w:szCs w:val="24"/>
        </w:rPr>
      </w:pPr>
      <w:r w:rsidRPr="00AF5176">
        <w:rPr>
          <w:rFonts w:ascii="Times New Roman" w:hAnsi="Times New Roman" w:cs="Times New Roman"/>
          <w:b/>
          <w:sz w:val="24"/>
          <w:szCs w:val="24"/>
        </w:rPr>
        <w:t>II. Vervolging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 xml:space="preserve">Bij vonnis van de Correctionele rechtbank te Gent d.d. 17 december 2008 werden </w:t>
      </w:r>
      <w:r w:rsidR="00AF5176">
        <w:rPr>
          <w:rFonts w:ascii="Times New Roman" w:hAnsi="Times New Roman" w:cs="Times New Roman"/>
          <w:sz w:val="24"/>
          <w:szCs w:val="24"/>
        </w:rPr>
        <w:t>J.P.</w:t>
      </w:r>
      <w:r w:rsidRPr="00AF5176">
        <w:rPr>
          <w:rFonts w:ascii="Times New Roman" w:hAnsi="Times New Roman" w:cs="Times New Roman"/>
          <w:sz w:val="24"/>
          <w:szCs w:val="24"/>
        </w:rPr>
        <w:t xml:space="preserve"> en </w:t>
      </w:r>
      <w:r w:rsidR="00AF5176">
        <w:rPr>
          <w:rFonts w:ascii="Times New Roman" w:hAnsi="Times New Roman" w:cs="Times New Roman"/>
          <w:sz w:val="24"/>
          <w:szCs w:val="24"/>
        </w:rPr>
        <w:t>D.V.</w:t>
      </w:r>
      <w:r w:rsidRPr="00AF5176">
        <w:rPr>
          <w:rFonts w:ascii="Times New Roman" w:hAnsi="Times New Roman" w:cs="Times New Roman"/>
          <w:sz w:val="24"/>
          <w:szCs w:val="24"/>
        </w:rPr>
        <w:t xml:space="preserve"> wegens het plegen van onder meer de hoger vermelde feiten (mensenhandel en seksuele uitbuiting t.a.v. verzoekster) elk veroordeeld tot een gevangenisstraf van één jaar (voorwaardelijk t</w:t>
      </w:r>
      <w:r w:rsidR="00AF5176">
        <w:rPr>
          <w:rFonts w:ascii="Times New Roman" w:hAnsi="Times New Roman" w:cs="Times New Roman"/>
          <w:sz w:val="24"/>
          <w:szCs w:val="24"/>
        </w:rPr>
        <w:t>.</w:t>
      </w:r>
      <w:r w:rsidRPr="00AF5176">
        <w:rPr>
          <w:rFonts w:ascii="Times New Roman" w:hAnsi="Times New Roman" w:cs="Times New Roman"/>
          <w:sz w:val="24"/>
          <w:szCs w:val="24"/>
        </w:rPr>
        <w:t>o</w:t>
      </w:r>
      <w:r w:rsidR="00AF5176">
        <w:rPr>
          <w:rFonts w:ascii="Times New Roman" w:hAnsi="Times New Roman" w:cs="Times New Roman"/>
          <w:sz w:val="24"/>
          <w:szCs w:val="24"/>
        </w:rPr>
        <w:t>.</w:t>
      </w:r>
      <w:r w:rsidRPr="00AF5176">
        <w:rPr>
          <w:rFonts w:ascii="Times New Roman" w:hAnsi="Times New Roman" w:cs="Times New Roman"/>
          <w:sz w:val="24"/>
          <w:szCs w:val="24"/>
        </w:rPr>
        <w:t>v</w:t>
      </w:r>
      <w:r w:rsidR="00AF5176">
        <w:rPr>
          <w:rFonts w:ascii="Times New Roman" w:hAnsi="Times New Roman" w:cs="Times New Roman"/>
          <w:sz w:val="24"/>
          <w:szCs w:val="24"/>
        </w:rPr>
        <w:t>.</w:t>
      </w:r>
      <w:r w:rsidRPr="00AF5176">
        <w:rPr>
          <w:rFonts w:ascii="Times New Roman" w:hAnsi="Times New Roman" w:cs="Times New Roman"/>
          <w:sz w:val="24"/>
          <w:szCs w:val="24"/>
        </w:rPr>
        <w:t xml:space="preserve"> </w:t>
      </w:r>
      <w:r w:rsidR="00AF5176">
        <w:rPr>
          <w:rFonts w:ascii="Times New Roman" w:hAnsi="Times New Roman" w:cs="Times New Roman"/>
          <w:sz w:val="24"/>
          <w:szCs w:val="24"/>
        </w:rPr>
        <w:t>J.P.</w:t>
      </w:r>
      <w:r w:rsidRPr="00AF5176">
        <w:rPr>
          <w:rFonts w:ascii="Times New Roman" w:hAnsi="Times New Roman" w:cs="Times New Roman"/>
          <w:sz w:val="24"/>
          <w:szCs w:val="24"/>
        </w:rPr>
        <w:t xml:space="preserve"> en effectief t.o.v. </w:t>
      </w:r>
      <w:r w:rsidR="00AF5176">
        <w:rPr>
          <w:rFonts w:ascii="Times New Roman" w:hAnsi="Times New Roman" w:cs="Times New Roman"/>
          <w:sz w:val="24"/>
          <w:szCs w:val="24"/>
        </w:rPr>
        <w:t>D.V.</w:t>
      </w:r>
      <w:r w:rsidRPr="00AF5176">
        <w:rPr>
          <w:rFonts w:ascii="Times New Roman" w:hAnsi="Times New Roman" w:cs="Times New Roman"/>
          <w:sz w:val="24"/>
          <w:szCs w:val="24"/>
        </w:rPr>
        <w:t>).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 xml:space="preserve">Op burgerlijk gebied werden beide beklaagden solidair veroordeeld tot betaling van een provisie van 2.500 meer intresten aan </w:t>
      </w:r>
      <w:r w:rsidR="00AF5176">
        <w:rPr>
          <w:rFonts w:ascii="Times New Roman" w:hAnsi="Times New Roman" w:cs="Times New Roman"/>
          <w:sz w:val="24"/>
          <w:szCs w:val="24"/>
        </w:rPr>
        <w:t>F.A</w:t>
      </w:r>
      <w:r w:rsidRPr="00AF5176">
        <w:rPr>
          <w:rFonts w:ascii="Times New Roman" w:hAnsi="Times New Roman" w:cs="Times New Roman"/>
          <w:sz w:val="24"/>
          <w:szCs w:val="24"/>
        </w:rPr>
        <w:t xml:space="preserve">. Tevens werd Dr. </w:t>
      </w:r>
      <w:r w:rsidR="00AF5176">
        <w:rPr>
          <w:rFonts w:ascii="Times New Roman" w:hAnsi="Times New Roman" w:cs="Times New Roman"/>
          <w:sz w:val="24"/>
          <w:szCs w:val="24"/>
        </w:rPr>
        <w:t>V.</w:t>
      </w:r>
      <w:r w:rsidRPr="00AF5176">
        <w:rPr>
          <w:rFonts w:ascii="Times New Roman" w:hAnsi="Times New Roman" w:cs="Times New Roman"/>
          <w:sz w:val="24"/>
          <w:szCs w:val="24"/>
        </w:rPr>
        <w:t xml:space="preserve"> (neuropsychiater) als deskundige aangesteld, met de gebruikelijke opdracht.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In de zaak t</w:t>
      </w:r>
      <w:r w:rsidR="00AF5176">
        <w:rPr>
          <w:rFonts w:ascii="Times New Roman" w:hAnsi="Times New Roman" w:cs="Times New Roman"/>
          <w:sz w:val="24"/>
          <w:szCs w:val="24"/>
        </w:rPr>
        <w:t>e</w:t>
      </w:r>
      <w:r w:rsidRPr="00AF5176">
        <w:rPr>
          <w:rFonts w:ascii="Times New Roman" w:hAnsi="Times New Roman" w:cs="Times New Roman"/>
          <w:sz w:val="24"/>
          <w:szCs w:val="24"/>
        </w:rPr>
        <w:t xml:space="preserve">r afhandeling van </w:t>
      </w:r>
      <w:r w:rsidR="00AF5176">
        <w:rPr>
          <w:rFonts w:ascii="Times New Roman" w:hAnsi="Times New Roman" w:cs="Times New Roman"/>
          <w:sz w:val="24"/>
          <w:szCs w:val="24"/>
        </w:rPr>
        <w:t>de burgerlijke belangen werden J.P.</w:t>
      </w:r>
      <w:r w:rsidRPr="00AF5176">
        <w:rPr>
          <w:rFonts w:ascii="Times New Roman" w:hAnsi="Times New Roman" w:cs="Times New Roman"/>
          <w:sz w:val="24"/>
          <w:szCs w:val="24"/>
        </w:rPr>
        <w:t xml:space="preserve"> en </w:t>
      </w:r>
      <w:r w:rsidR="00AF5176">
        <w:rPr>
          <w:rFonts w:ascii="Times New Roman" w:hAnsi="Times New Roman" w:cs="Times New Roman"/>
          <w:sz w:val="24"/>
          <w:szCs w:val="24"/>
        </w:rPr>
        <w:t>D.V.</w:t>
      </w:r>
      <w:r w:rsidRPr="00AF5176">
        <w:rPr>
          <w:rFonts w:ascii="Times New Roman" w:hAnsi="Times New Roman" w:cs="Times New Roman"/>
          <w:sz w:val="24"/>
          <w:szCs w:val="24"/>
        </w:rPr>
        <w:t xml:space="preserve"> bij vonnis d.d. 2 december 2010 hoofdelijk veroordeeld tot betaling van de som van € 8.248 (blijvende invaliditeit) meer intresten aan mevrouw </w:t>
      </w:r>
      <w:r w:rsidR="00AF5176">
        <w:rPr>
          <w:rFonts w:ascii="Times New Roman" w:hAnsi="Times New Roman" w:cs="Times New Roman"/>
          <w:sz w:val="24"/>
          <w:szCs w:val="24"/>
        </w:rPr>
        <w:t>F.A</w:t>
      </w:r>
      <w:r w:rsidRPr="00AF5176">
        <w:rPr>
          <w:rFonts w:ascii="Times New Roman" w:hAnsi="Times New Roman" w:cs="Times New Roman"/>
          <w:sz w:val="24"/>
          <w:szCs w:val="24"/>
        </w:rPr>
        <w:t>.</w:t>
      </w:r>
    </w:p>
    <w:p w:rsidR="00D34F0E" w:rsidRPr="00AF5176" w:rsidRDefault="00D34F0E" w:rsidP="00D34F0E">
      <w:pPr>
        <w:rPr>
          <w:rFonts w:ascii="Times New Roman" w:hAnsi="Times New Roman" w:cs="Times New Roman"/>
          <w:b/>
          <w:sz w:val="24"/>
          <w:szCs w:val="24"/>
        </w:rPr>
      </w:pPr>
      <w:r w:rsidRPr="00AF5176">
        <w:rPr>
          <w:rFonts w:ascii="Times New Roman" w:hAnsi="Times New Roman" w:cs="Times New Roman"/>
          <w:b/>
          <w:sz w:val="24"/>
          <w:szCs w:val="24"/>
        </w:rPr>
        <w:t>III. G</w:t>
      </w:r>
      <w:r w:rsidR="00AF5176">
        <w:rPr>
          <w:rFonts w:ascii="Times New Roman" w:hAnsi="Times New Roman" w:cs="Times New Roman"/>
          <w:b/>
          <w:sz w:val="24"/>
          <w:szCs w:val="24"/>
        </w:rPr>
        <w:t>evolg</w:t>
      </w:r>
      <w:r w:rsidRPr="00AF5176">
        <w:rPr>
          <w:rFonts w:ascii="Times New Roman" w:hAnsi="Times New Roman" w:cs="Times New Roman"/>
          <w:b/>
          <w:sz w:val="24"/>
          <w:szCs w:val="24"/>
        </w:rPr>
        <w:t xml:space="preserve">en van de feiten voor </w:t>
      </w:r>
      <w:r w:rsidR="00AF5176">
        <w:rPr>
          <w:rFonts w:ascii="Times New Roman" w:hAnsi="Times New Roman" w:cs="Times New Roman"/>
          <w:b/>
          <w:sz w:val="24"/>
          <w:szCs w:val="24"/>
        </w:rPr>
        <w:t>F.A.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In zijn desku</w:t>
      </w:r>
      <w:r w:rsidR="00AF5176">
        <w:rPr>
          <w:rFonts w:ascii="Times New Roman" w:hAnsi="Times New Roman" w:cs="Times New Roman"/>
          <w:sz w:val="24"/>
          <w:szCs w:val="24"/>
        </w:rPr>
        <w:t xml:space="preserve">ndig verslag </w:t>
      </w:r>
      <w:r w:rsidRPr="00AF5176">
        <w:rPr>
          <w:rFonts w:ascii="Times New Roman" w:hAnsi="Times New Roman" w:cs="Times New Roman"/>
          <w:sz w:val="24"/>
          <w:szCs w:val="24"/>
        </w:rPr>
        <w:t xml:space="preserve">komt Dr. </w:t>
      </w:r>
      <w:r w:rsidR="00AF5176">
        <w:rPr>
          <w:rFonts w:ascii="Times New Roman" w:hAnsi="Times New Roman" w:cs="Times New Roman"/>
          <w:sz w:val="24"/>
          <w:szCs w:val="24"/>
        </w:rPr>
        <w:t>V.</w:t>
      </w:r>
      <w:r w:rsidRPr="00AF5176">
        <w:rPr>
          <w:rFonts w:ascii="Times New Roman" w:hAnsi="Times New Roman" w:cs="Times New Roman"/>
          <w:sz w:val="24"/>
          <w:szCs w:val="24"/>
        </w:rPr>
        <w:t xml:space="preserve"> tot het besluit dat mevrouw </w:t>
      </w:r>
      <w:r w:rsidR="00AF5176">
        <w:rPr>
          <w:rFonts w:ascii="Times New Roman" w:hAnsi="Times New Roman" w:cs="Times New Roman"/>
          <w:sz w:val="24"/>
          <w:szCs w:val="24"/>
        </w:rPr>
        <w:t>F.A.</w:t>
      </w:r>
      <w:r w:rsidRPr="00AF5176">
        <w:rPr>
          <w:rFonts w:ascii="Times New Roman" w:hAnsi="Times New Roman" w:cs="Times New Roman"/>
          <w:sz w:val="24"/>
          <w:szCs w:val="24"/>
        </w:rPr>
        <w:t xml:space="preserve"> ingevolge de </w:t>
      </w:r>
      <w:r w:rsidR="00AF5176">
        <w:rPr>
          <w:rFonts w:ascii="Times New Roman" w:hAnsi="Times New Roman" w:cs="Times New Roman"/>
          <w:sz w:val="24"/>
          <w:szCs w:val="24"/>
        </w:rPr>
        <w:t>f</w:t>
      </w:r>
      <w:r w:rsidRPr="00AF5176">
        <w:rPr>
          <w:rFonts w:ascii="Times New Roman" w:hAnsi="Times New Roman" w:cs="Times New Roman"/>
          <w:sz w:val="24"/>
          <w:szCs w:val="24"/>
        </w:rPr>
        <w:t xml:space="preserve">ysieke letsels maar wel een </w:t>
      </w:r>
      <w:proofErr w:type="spellStart"/>
      <w:r w:rsidRPr="00AF5176">
        <w:rPr>
          <w:rFonts w:ascii="Times New Roman" w:hAnsi="Times New Roman" w:cs="Times New Roman"/>
          <w:sz w:val="24"/>
          <w:szCs w:val="24"/>
        </w:rPr>
        <w:t>psycho</w:t>
      </w:r>
      <w:proofErr w:type="spellEnd"/>
      <w:r w:rsidRPr="00AF5176">
        <w:rPr>
          <w:rFonts w:ascii="Times New Roman" w:hAnsi="Times New Roman" w:cs="Times New Roman"/>
          <w:sz w:val="24"/>
          <w:szCs w:val="24"/>
        </w:rPr>
        <w:t xml:space="preserve">-emotieve ontwikkeling heeft doorgemaakt met </w:t>
      </w:r>
      <w:r w:rsidR="00AF5176">
        <w:rPr>
          <w:rFonts w:ascii="Times New Roman" w:hAnsi="Times New Roman" w:cs="Times New Roman"/>
          <w:sz w:val="24"/>
          <w:szCs w:val="24"/>
        </w:rPr>
        <w:t>gedrags- en s</w:t>
      </w:r>
      <w:r w:rsidRPr="00AF5176">
        <w:rPr>
          <w:rFonts w:ascii="Times New Roman" w:hAnsi="Times New Roman" w:cs="Times New Roman"/>
          <w:sz w:val="24"/>
          <w:szCs w:val="24"/>
        </w:rPr>
        <w:t>temmingsstoornissen. Ze werd hiervoor behandeld.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Er is volgen</w:t>
      </w:r>
      <w:r w:rsidR="00AF5176">
        <w:rPr>
          <w:rFonts w:ascii="Times New Roman" w:hAnsi="Times New Roman" w:cs="Times New Roman"/>
          <w:sz w:val="24"/>
          <w:szCs w:val="24"/>
        </w:rPr>
        <w:t>s</w:t>
      </w:r>
      <w:r w:rsidRPr="00AF5176">
        <w:rPr>
          <w:rFonts w:ascii="Times New Roman" w:hAnsi="Times New Roman" w:cs="Times New Roman"/>
          <w:sz w:val="24"/>
          <w:szCs w:val="24"/>
        </w:rPr>
        <w:t xml:space="preserve"> de deskundige consolidatie op 5 juli 2007, met een blijvende inva</w:t>
      </w:r>
      <w:r w:rsidR="00AF5176">
        <w:rPr>
          <w:rFonts w:ascii="Times New Roman" w:hAnsi="Times New Roman" w:cs="Times New Roman"/>
          <w:sz w:val="24"/>
          <w:szCs w:val="24"/>
        </w:rPr>
        <w:t>liditeit van 8% (reactieve depr</w:t>
      </w:r>
      <w:r w:rsidRPr="00AF5176">
        <w:rPr>
          <w:rFonts w:ascii="Times New Roman" w:hAnsi="Times New Roman" w:cs="Times New Roman"/>
          <w:sz w:val="24"/>
          <w:szCs w:val="24"/>
        </w:rPr>
        <w:t>essie als gevolg van de feiten). Er is geen blijvende arbeidsongeschiktheid.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Verzoekster pleegde op 3 januari 2011 zelfmoord.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 xml:space="preserve">In verband net dat laatste verklaarde Dr. </w:t>
      </w:r>
      <w:r w:rsidR="00AF5176">
        <w:rPr>
          <w:rFonts w:ascii="Times New Roman" w:hAnsi="Times New Roman" w:cs="Times New Roman"/>
          <w:sz w:val="24"/>
          <w:szCs w:val="24"/>
        </w:rPr>
        <w:t>L., de huisarts van mevrouw F.A.</w:t>
      </w:r>
      <w:r w:rsidRPr="00AF5176">
        <w:rPr>
          <w:rFonts w:ascii="Times New Roman" w:hAnsi="Times New Roman" w:cs="Times New Roman"/>
          <w:sz w:val="24"/>
          <w:szCs w:val="24"/>
        </w:rPr>
        <w:t>, in zij</w:t>
      </w:r>
      <w:r w:rsidR="00AF5176">
        <w:rPr>
          <w:rFonts w:ascii="Times New Roman" w:hAnsi="Times New Roman" w:cs="Times New Roman"/>
          <w:sz w:val="24"/>
          <w:szCs w:val="24"/>
        </w:rPr>
        <w:t>n</w:t>
      </w:r>
      <w:r w:rsidRPr="00AF5176">
        <w:rPr>
          <w:rFonts w:ascii="Times New Roman" w:hAnsi="Times New Roman" w:cs="Times New Roman"/>
          <w:sz w:val="24"/>
          <w:szCs w:val="24"/>
        </w:rPr>
        <w:t xml:space="preserve"> medisch attest d.d. 22 september 2012 het volgende:</w:t>
      </w:r>
    </w:p>
    <w:p w:rsidR="00D34F0E" w:rsidRPr="00AF5176" w:rsidRDefault="00D34F0E" w:rsidP="00D34F0E">
      <w:pPr>
        <w:rPr>
          <w:rFonts w:ascii="Times New Roman" w:hAnsi="Times New Roman" w:cs="Times New Roman"/>
          <w:i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"</w:t>
      </w:r>
      <w:r w:rsidRPr="00AF5176">
        <w:rPr>
          <w:rFonts w:ascii="Times New Roman" w:hAnsi="Times New Roman" w:cs="Times New Roman"/>
          <w:i/>
          <w:sz w:val="24"/>
          <w:szCs w:val="24"/>
        </w:rPr>
        <w:t xml:space="preserve">Ondergetekende, geneesheer, verklaart Mw. </w:t>
      </w:r>
      <w:r w:rsidR="00AF5176">
        <w:rPr>
          <w:rFonts w:ascii="Times New Roman" w:hAnsi="Times New Roman" w:cs="Times New Roman"/>
          <w:i/>
          <w:sz w:val="24"/>
          <w:szCs w:val="24"/>
        </w:rPr>
        <w:t>F.A.</w:t>
      </w:r>
      <w:r w:rsidRPr="00AF5176">
        <w:rPr>
          <w:rFonts w:ascii="Times New Roman" w:hAnsi="Times New Roman" w:cs="Times New Roman"/>
          <w:i/>
          <w:sz w:val="24"/>
          <w:szCs w:val="24"/>
        </w:rPr>
        <w:t xml:space="preserve"> langdurig te hebben behandeld wegens ernstige psychische problemen naar aanleiding van seksueel misbruik. Patiënte leed aan </w:t>
      </w:r>
      <w:r w:rsidRPr="00AF5176">
        <w:rPr>
          <w:rFonts w:ascii="Times New Roman" w:hAnsi="Times New Roman" w:cs="Times New Roman"/>
          <w:i/>
          <w:sz w:val="24"/>
          <w:szCs w:val="24"/>
        </w:rPr>
        <w:lastRenderedPageBreak/>
        <w:t>ernstige stemmingsschommelingen en was vaak heel depressief, waarbij z</w:t>
      </w:r>
      <w:r w:rsidR="00AF5176">
        <w:rPr>
          <w:rFonts w:ascii="Times New Roman" w:hAnsi="Times New Roman" w:cs="Times New Roman"/>
          <w:i/>
          <w:sz w:val="24"/>
          <w:szCs w:val="24"/>
        </w:rPr>
        <w:t>e</w:t>
      </w:r>
      <w:r w:rsidRPr="00AF5176">
        <w:rPr>
          <w:rFonts w:ascii="Times New Roman" w:hAnsi="Times New Roman" w:cs="Times New Roman"/>
          <w:i/>
          <w:sz w:val="24"/>
          <w:szCs w:val="24"/>
        </w:rPr>
        <w:t xml:space="preserve"> ook regelmatig suïcidale gedachten koesterde. Ze was vaak wanhopig naar de toekomst toe en worstelde voortdurend met haar verleden.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i/>
          <w:sz w:val="24"/>
          <w:szCs w:val="24"/>
        </w:rPr>
        <w:t xml:space="preserve">Het is da ook zeer aannemelijk dat haar gewelddadige suïcide het uiteindelijke gevolg is van een langdurig psychisch gevecht om dit voor haar onverwerkbaar </w:t>
      </w:r>
      <w:proofErr w:type="spellStart"/>
      <w:r w:rsidRPr="00AF5176">
        <w:rPr>
          <w:rFonts w:ascii="Times New Roman" w:hAnsi="Times New Roman" w:cs="Times New Roman"/>
          <w:i/>
          <w:sz w:val="24"/>
          <w:szCs w:val="24"/>
        </w:rPr>
        <w:t>psychotraumatisch</w:t>
      </w:r>
      <w:proofErr w:type="spellEnd"/>
      <w:r w:rsidRPr="00AF5176">
        <w:rPr>
          <w:rFonts w:ascii="Times New Roman" w:hAnsi="Times New Roman" w:cs="Times New Roman"/>
          <w:i/>
          <w:sz w:val="24"/>
          <w:szCs w:val="24"/>
        </w:rPr>
        <w:t xml:space="preserve"> verleden.</w:t>
      </w:r>
      <w:r w:rsidR="00AF5176">
        <w:rPr>
          <w:rFonts w:ascii="Times New Roman" w:hAnsi="Times New Roman" w:cs="Times New Roman"/>
          <w:sz w:val="24"/>
          <w:szCs w:val="24"/>
        </w:rPr>
        <w:t>”</w:t>
      </w:r>
    </w:p>
    <w:p w:rsidR="00D34F0E" w:rsidRPr="00AF5176" w:rsidRDefault="00D34F0E" w:rsidP="00D34F0E">
      <w:pPr>
        <w:rPr>
          <w:rFonts w:ascii="Times New Roman" w:hAnsi="Times New Roman" w:cs="Times New Roman"/>
          <w:b/>
          <w:sz w:val="24"/>
          <w:szCs w:val="24"/>
        </w:rPr>
      </w:pPr>
      <w:r w:rsidRPr="00AF5176">
        <w:rPr>
          <w:rFonts w:ascii="Times New Roman" w:hAnsi="Times New Roman" w:cs="Times New Roman"/>
          <w:b/>
          <w:sz w:val="24"/>
          <w:szCs w:val="24"/>
        </w:rPr>
        <w:t>IV.</w:t>
      </w:r>
      <w:r w:rsidRPr="00AF5176">
        <w:rPr>
          <w:rFonts w:ascii="Times New Roman" w:hAnsi="Times New Roman" w:cs="Times New Roman"/>
          <w:b/>
          <w:sz w:val="24"/>
          <w:szCs w:val="24"/>
        </w:rPr>
        <w:tab/>
        <w:t>Mogelijkheden tot schadeloosstelling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Luidens het verzoekschrift werden nog geen sommen ontvangen van de veroordeelde daders en komt geen enkele verzekering tussen in dekking van de schade.</w:t>
      </w:r>
    </w:p>
    <w:p w:rsid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b/>
          <w:sz w:val="24"/>
          <w:szCs w:val="24"/>
        </w:rPr>
        <w:t>V.</w:t>
      </w:r>
      <w:r w:rsidRPr="00AF5176">
        <w:rPr>
          <w:rFonts w:ascii="Times New Roman" w:hAnsi="Times New Roman" w:cs="Times New Roman"/>
          <w:b/>
          <w:sz w:val="24"/>
          <w:szCs w:val="24"/>
        </w:rPr>
        <w:tab/>
        <w:t>Begroting van de gevraagde hulp</w:t>
      </w:r>
      <w:r w:rsidRPr="00AF5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 xml:space="preserve">Verzoeker vraagt namens </w:t>
      </w:r>
      <w:r w:rsidR="0059651E">
        <w:rPr>
          <w:rFonts w:ascii="Times New Roman" w:hAnsi="Times New Roman" w:cs="Times New Roman"/>
          <w:sz w:val="24"/>
          <w:szCs w:val="24"/>
        </w:rPr>
        <w:t>M.M.</w:t>
      </w:r>
      <w:r w:rsidRPr="00AF5176">
        <w:rPr>
          <w:rFonts w:ascii="Times New Roman" w:hAnsi="Times New Roman" w:cs="Times New Roman"/>
          <w:sz w:val="24"/>
          <w:szCs w:val="24"/>
        </w:rPr>
        <w:t xml:space="preserve"> om de toekenning van een hulp van € 9.748: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 xml:space="preserve">- blijvende invaliditeit </w:t>
      </w:r>
      <w:r w:rsidR="00AF5176">
        <w:rPr>
          <w:rFonts w:ascii="Times New Roman" w:hAnsi="Times New Roman" w:cs="Times New Roman"/>
          <w:sz w:val="24"/>
          <w:szCs w:val="24"/>
        </w:rPr>
        <w:t>F.A.</w:t>
      </w:r>
      <w:r w:rsidRPr="00AF5176">
        <w:rPr>
          <w:rFonts w:ascii="Times New Roman" w:hAnsi="Times New Roman" w:cs="Times New Roman"/>
          <w:sz w:val="24"/>
          <w:szCs w:val="24"/>
        </w:rPr>
        <w:t xml:space="preserve"> (8 % x € 2.062 per punt / 2)</w:t>
      </w:r>
      <w:r w:rsidRPr="00AF5176">
        <w:rPr>
          <w:rFonts w:ascii="Times New Roman" w:hAnsi="Times New Roman" w:cs="Times New Roman"/>
          <w:sz w:val="24"/>
          <w:szCs w:val="24"/>
        </w:rPr>
        <w:tab/>
        <w:t>€ 8.248,00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 xml:space="preserve">- kosten gerechtsdeskundige </w:t>
      </w:r>
      <w:r w:rsidR="00AF5176">
        <w:rPr>
          <w:rFonts w:ascii="Times New Roman" w:hAnsi="Times New Roman" w:cs="Times New Roman"/>
          <w:sz w:val="24"/>
          <w:szCs w:val="24"/>
        </w:rPr>
        <w:t>F.A.</w:t>
      </w:r>
      <w:r w:rsidRPr="00AF5176">
        <w:rPr>
          <w:rFonts w:ascii="Times New Roman" w:hAnsi="Times New Roman" w:cs="Times New Roman"/>
          <w:sz w:val="24"/>
          <w:szCs w:val="24"/>
        </w:rPr>
        <w:tab/>
        <w:t>€ 1.500,00</w:t>
      </w:r>
    </w:p>
    <w:p w:rsidR="00D34F0E" w:rsidRPr="00AF5176" w:rsidRDefault="00D34F0E" w:rsidP="00D34F0E">
      <w:pPr>
        <w:rPr>
          <w:rFonts w:ascii="Times New Roman" w:hAnsi="Times New Roman" w:cs="Times New Roman"/>
          <w:b/>
          <w:sz w:val="24"/>
          <w:szCs w:val="24"/>
        </w:rPr>
      </w:pPr>
      <w:r w:rsidRPr="00AF5176">
        <w:rPr>
          <w:rFonts w:ascii="Times New Roman" w:hAnsi="Times New Roman" w:cs="Times New Roman"/>
          <w:b/>
          <w:sz w:val="24"/>
          <w:szCs w:val="24"/>
        </w:rPr>
        <w:t>VI. Beoordeli</w:t>
      </w:r>
      <w:r w:rsidR="00AF5176">
        <w:rPr>
          <w:rFonts w:ascii="Times New Roman" w:hAnsi="Times New Roman" w:cs="Times New Roman"/>
          <w:b/>
          <w:sz w:val="24"/>
          <w:szCs w:val="24"/>
        </w:rPr>
        <w:t>n</w:t>
      </w:r>
      <w:r w:rsidRPr="00AF5176">
        <w:rPr>
          <w:rFonts w:ascii="Times New Roman" w:hAnsi="Times New Roman" w:cs="Times New Roman"/>
          <w:b/>
          <w:sz w:val="24"/>
          <w:szCs w:val="24"/>
        </w:rPr>
        <w:t>g door de Commissie</w:t>
      </w:r>
    </w:p>
    <w:p w:rsidR="00D34F0E" w:rsidRPr="00AF5176" w:rsidRDefault="00AF5176" w:rsidP="00D34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verzoeks</w:t>
      </w:r>
      <w:r w:rsidR="00D34F0E" w:rsidRPr="00AF5176">
        <w:rPr>
          <w:rFonts w:ascii="Times New Roman" w:hAnsi="Times New Roman" w:cs="Times New Roman"/>
          <w:sz w:val="24"/>
          <w:szCs w:val="24"/>
        </w:rPr>
        <w:t>chrift aan de Commissie is regelmatig naar de vorm en het werd tijdig neergelegd.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 xml:space="preserve">De wetgeving betreffende de hulp aan slachtoffers van opzettelijke gewelddaden verleent aan de slachtoffers een subjectief recht op "schadeloosstelling", maar wel op het eventueel bekomen van een "hulp", </w:t>
      </w:r>
      <w:r w:rsidR="00AF5176">
        <w:rPr>
          <w:rFonts w:ascii="Times New Roman" w:hAnsi="Times New Roman" w:cs="Times New Roman"/>
          <w:sz w:val="24"/>
          <w:szCs w:val="24"/>
        </w:rPr>
        <w:t>g</w:t>
      </w:r>
      <w:r w:rsidRPr="00AF5176">
        <w:rPr>
          <w:rFonts w:ascii="Times New Roman" w:hAnsi="Times New Roman" w:cs="Times New Roman"/>
          <w:sz w:val="24"/>
          <w:szCs w:val="24"/>
        </w:rPr>
        <w:t>esteund op het principe van de collectieve solidariteit. Uit de aard zelf van de hulp volgt dat de "volledige vergoeding" van het door de slachtoffers geled</w:t>
      </w:r>
      <w:r w:rsidR="00AF5176">
        <w:rPr>
          <w:rFonts w:ascii="Times New Roman" w:hAnsi="Times New Roman" w:cs="Times New Roman"/>
          <w:sz w:val="24"/>
          <w:szCs w:val="24"/>
        </w:rPr>
        <w:t>en nadeel niet wordt gewaarborgd</w:t>
      </w:r>
      <w:r w:rsidRPr="00AF5176">
        <w:rPr>
          <w:rFonts w:ascii="Times New Roman" w:hAnsi="Times New Roman" w:cs="Times New Roman"/>
          <w:sz w:val="24"/>
          <w:szCs w:val="24"/>
        </w:rPr>
        <w:t xml:space="preserve">. Bij het beoordelen van een hulp dienen de voorschriften van de artikelen 31, 31 bis, 32, 33 en </w:t>
      </w:r>
      <w:r w:rsidR="00AF5176">
        <w:rPr>
          <w:rFonts w:ascii="Times New Roman" w:hAnsi="Times New Roman" w:cs="Times New Roman"/>
          <w:sz w:val="24"/>
          <w:szCs w:val="24"/>
        </w:rPr>
        <w:t>33</w:t>
      </w:r>
      <w:r w:rsidRPr="00AF5176">
        <w:rPr>
          <w:rFonts w:ascii="Times New Roman" w:hAnsi="Times New Roman" w:cs="Times New Roman"/>
          <w:sz w:val="24"/>
          <w:szCs w:val="24"/>
        </w:rPr>
        <w:t>bis van de wet van 1 augustus 1985 houdende fiscale en a</w:t>
      </w:r>
      <w:r w:rsidR="00AF5176">
        <w:rPr>
          <w:rFonts w:ascii="Times New Roman" w:hAnsi="Times New Roman" w:cs="Times New Roman"/>
          <w:sz w:val="24"/>
          <w:szCs w:val="24"/>
        </w:rPr>
        <w:t>ndere bepalingen nageleefd te w</w:t>
      </w:r>
      <w:r w:rsidRPr="00AF5176">
        <w:rPr>
          <w:rFonts w:ascii="Times New Roman" w:hAnsi="Times New Roman" w:cs="Times New Roman"/>
          <w:sz w:val="24"/>
          <w:szCs w:val="24"/>
        </w:rPr>
        <w:t>orden.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 xml:space="preserve">De heer </w:t>
      </w:r>
      <w:r w:rsidR="00AF5176">
        <w:rPr>
          <w:rFonts w:ascii="Times New Roman" w:hAnsi="Times New Roman" w:cs="Times New Roman"/>
          <w:sz w:val="24"/>
          <w:szCs w:val="24"/>
        </w:rPr>
        <w:t>A.M.</w:t>
      </w:r>
      <w:r w:rsidRPr="00AF5176">
        <w:rPr>
          <w:rFonts w:ascii="Times New Roman" w:hAnsi="Times New Roman" w:cs="Times New Roman"/>
          <w:sz w:val="24"/>
          <w:szCs w:val="24"/>
        </w:rPr>
        <w:t xml:space="preserve"> vraagt namens zijn zoon </w:t>
      </w:r>
      <w:r w:rsidR="00AF5176">
        <w:rPr>
          <w:rFonts w:ascii="Times New Roman" w:hAnsi="Times New Roman" w:cs="Times New Roman"/>
          <w:sz w:val="24"/>
          <w:szCs w:val="24"/>
        </w:rPr>
        <w:t>M.M.</w:t>
      </w:r>
      <w:r w:rsidRPr="00AF5176">
        <w:rPr>
          <w:rFonts w:ascii="Times New Roman" w:hAnsi="Times New Roman" w:cs="Times New Roman"/>
          <w:sz w:val="24"/>
          <w:szCs w:val="24"/>
        </w:rPr>
        <w:t xml:space="preserve"> om de toekenning van een hulp voor de schade die d</w:t>
      </w:r>
      <w:r w:rsidR="00AF5176">
        <w:rPr>
          <w:rFonts w:ascii="Times New Roman" w:hAnsi="Times New Roman" w:cs="Times New Roman"/>
          <w:sz w:val="24"/>
          <w:szCs w:val="24"/>
        </w:rPr>
        <w:t>e</w:t>
      </w:r>
      <w:r w:rsidRPr="00AF5176">
        <w:rPr>
          <w:rFonts w:ascii="Times New Roman" w:hAnsi="Times New Roman" w:cs="Times New Roman"/>
          <w:sz w:val="24"/>
          <w:szCs w:val="24"/>
        </w:rPr>
        <w:t xml:space="preserve">ze laatste heeft geleden ingevolge het overlijden van zijn moeder </w:t>
      </w:r>
      <w:r w:rsidR="00AF5176">
        <w:rPr>
          <w:rFonts w:ascii="Times New Roman" w:hAnsi="Times New Roman" w:cs="Times New Roman"/>
          <w:sz w:val="24"/>
          <w:szCs w:val="24"/>
        </w:rPr>
        <w:t>F.A</w:t>
      </w:r>
      <w:r w:rsidRPr="00AF5176">
        <w:rPr>
          <w:rFonts w:ascii="Times New Roman" w:hAnsi="Times New Roman" w:cs="Times New Roman"/>
          <w:sz w:val="24"/>
          <w:szCs w:val="24"/>
        </w:rPr>
        <w:t>.</w:t>
      </w:r>
    </w:p>
    <w:p w:rsidR="00D34F0E" w:rsidRPr="00AF5176" w:rsidRDefault="00AF5176" w:rsidP="00D34F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arti</w:t>
      </w:r>
      <w:r w:rsidR="00D34F0E" w:rsidRPr="00AF5176">
        <w:rPr>
          <w:rFonts w:ascii="Times New Roman" w:hAnsi="Times New Roman" w:cs="Times New Roman"/>
          <w:sz w:val="24"/>
          <w:szCs w:val="24"/>
        </w:rPr>
        <w:t>kel 31, 2°, van voornoemde wet van toepassing. Luidens deze bepaling kan een financiële hulp worden toegekend aan "e</w:t>
      </w:r>
      <w:r w:rsidR="00D34F0E" w:rsidRPr="00AF5176">
        <w:rPr>
          <w:rFonts w:ascii="Times New Roman" w:hAnsi="Times New Roman" w:cs="Times New Roman"/>
          <w:i/>
          <w:sz w:val="24"/>
          <w:szCs w:val="24"/>
        </w:rPr>
        <w:t xml:space="preserve">rfgerechtigden, in de zin van artikel 731 van het Burgerlijk Wetboek, tot </w:t>
      </w:r>
      <w:r w:rsidRPr="00AF5176">
        <w:rPr>
          <w:rFonts w:ascii="Times New Roman" w:hAnsi="Times New Roman" w:cs="Times New Roman"/>
          <w:i/>
          <w:sz w:val="24"/>
          <w:szCs w:val="24"/>
        </w:rPr>
        <w:t>e</w:t>
      </w:r>
      <w:r w:rsidR="00D34F0E" w:rsidRPr="00AF5176">
        <w:rPr>
          <w:rFonts w:ascii="Times New Roman" w:hAnsi="Times New Roman" w:cs="Times New Roman"/>
          <w:i/>
          <w:sz w:val="24"/>
          <w:szCs w:val="24"/>
        </w:rPr>
        <w:t>n met de tweede graad van een persoon die overleden is als rechtstreeks gevolg van een opzettelijke gewelddaad of personen die in duurzaam gezinsverband samenleefden met de overledene</w:t>
      </w:r>
      <w:r w:rsidR="00D34F0E" w:rsidRPr="00AF5176">
        <w:rPr>
          <w:rFonts w:ascii="Times New Roman" w:hAnsi="Times New Roman" w:cs="Times New Roman"/>
          <w:sz w:val="24"/>
          <w:szCs w:val="24"/>
        </w:rPr>
        <w:t>."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 xml:space="preserve">De vraag </w:t>
      </w:r>
      <w:r w:rsidR="00AF5176" w:rsidRPr="00AF5176">
        <w:rPr>
          <w:rFonts w:ascii="Times New Roman" w:hAnsi="Times New Roman" w:cs="Times New Roman"/>
          <w:sz w:val="24"/>
          <w:szCs w:val="24"/>
        </w:rPr>
        <w:t>stelt</w:t>
      </w:r>
      <w:r w:rsidRPr="00AF5176">
        <w:rPr>
          <w:rFonts w:ascii="Times New Roman" w:hAnsi="Times New Roman" w:cs="Times New Roman"/>
          <w:sz w:val="24"/>
          <w:szCs w:val="24"/>
        </w:rPr>
        <w:t xml:space="preserve"> zich of wijlen mev</w:t>
      </w:r>
      <w:r w:rsidR="00AF5176">
        <w:rPr>
          <w:rFonts w:ascii="Times New Roman" w:hAnsi="Times New Roman" w:cs="Times New Roman"/>
          <w:sz w:val="24"/>
          <w:szCs w:val="24"/>
        </w:rPr>
        <w:t xml:space="preserve">rouw F.A. </w:t>
      </w:r>
      <w:r w:rsidRPr="00AF5176">
        <w:rPr>
          <w:rFonts w:ascii="Times New Roman" w:hAnsi="Times New Roman" w:cs="Times New Roman"/>
          <w:sz w:val="24"/>
          <w:szCs w:val="24"/>
        </w:rPr>
        <w:t xml:space="preserve">overleden is "als </w:t>
      </w:r>
      <w:r w:rsidRPr="0059651E">
        <w:rPr>
          <w:rFonts w:ascii="Times New Roman" w:hAnsi="Times New Roman" w:cs="Times New Roman"/>
          <w:b/>
          <w:sz w:val="24"/>
          <w:szCs w:val="24"/>
        </w:rPr>
        <w:t>rechtstreeks gevolg</w:t>
      </w:r>
      <w:r w:rsidRPr="00AF5176">
        <w:rPr>
          <w:rFonts w:ascii="Times New Roman" w:hAnsi="Times New Roman" w:cs="Times New Roman"/>
          <w:sz w:val="24"/>
          <w:szCs w:val="24"/>
        </w:rPr>
        <w:t>" van een opzettelijke gewelddaad.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Gelet op het</w:t>
      </w:r>
      <w:r w:rsidR="0059651E">
        <w:rPr>
          <w:rFonts w:ascii="Times New Roman" w:hAnsi="Times New Roman" w:cs="Times New Roman"/>
          <w:sz w:val="24"/>
          <w:szCs w:val="24"/>
        </w:rPr>
        <w:t xml:space="preserve"> </w:t>
      </w:r>
      <w:r w:rsidRPr="00AF5176">
        <w:rPr>
          <w:rFonts w:ascii="Times New Roman" w:hAnsi="Times New Roman" w:cs="Times New Roman"/>
          <w:sz w:val="24"/>
          <w:szCs w:val="24"/>
        </w:rPr>
        <w:t xml:space="preserve">attest van Dr. </w:t>
      </w:r>
      <w:r w:rsidR="0059651E">
        <w:rPr>
          <w:rFonts w:ascii="Times New Roman" w:hAnsi="Times New Roman" w:cs="Times New Roman"/>
          <w:sz w:val="24"/>
          <w:szCs w:val="24"/>
        </w:rPr>
        <w:t>L.</w:t>
      </w:r>
      <w:r w:rsidRPr="00AF5176">
        <w:rPr>
          <w:rFonts w:ascii="Times New Roman" w:hAnsi="Times New Roman" w:cs="Times New Roman"/>
          <w:sz w:val="24"/>
          <w:szCs w:val="24"/>
        </w:rPr>
        <w:t xml:space="preserve"> d.d. 22 september 2012 </w:t>
      </w:r>
      <w:r w:rsidRPr="0059651E">
        <w:rPr>
          <w:rFonts w:ascii="Times New Roman" w:hAnsi="Times New Roman" w:cs="Times New Roman"/>
          <w:i/>
          <w:sz w:val="24"/>
          <w:szCs w:val="24"/>
        </w:rPr>
        <w:t xml:space="preserve">("Het is dan ook zeer aannemelijk dat haar </w:t>
      </w:r>
      <w:r w:rsidR="0059651E" w:rsidRPr="0059651E">
        <w:rPr>
          <w:rFonts w:ascii="Times New Roman" w:hAnsi="Times New Roman" w:cs="Times New Roman"/>
          <w:i/>
          <w:sz w:val="24"/>
          <w:szCs w:val="24"/>
        </w:rPr>
        <w:t>gewelddadige</w:t>
      </w:r>
      <w:r w:rsidRPr="0059651E">
        <w:rPr>
          <w:rFonts w:ascii="Times New Roman" w:hAnsi="Times New Roman" w:cs="Times New Roman"/>
          <w:i/>
          <w:sz w:val="24"/>
          <w:szCs w:val="24"/>
        </w:rPr>
        <w:t xml:space="preserve"> suïcide het uiteindelijke gevolg is van een langdurig psychisch gevecht om dit voor haar onverwerkbaar </w:t>
      </w:r>
      <w:proofErr w:type="spellStart"/>
      <w:r w:rsidRPr="0059651E">
        <w:rPr>
          <w:rFonts w:ascii="Times New Roman" w:hAnsi="Times New Roman" w:cs="Times New Roman"/>
          <w:i/>
          <w:sz w:val="24"/>
          <w:szCs w:val="24"/>
        </w:rPr>
        <w:t>psychotraumatisch</w:t>
      </w:r>
      <w:proofErr w:type="spellEnd"/>
      <w:r w:rsidRPr="0059651E">
        <w:rPr>
          <w:rFonts w:ascii="Times New Roman" w:hAnsi="Times New Roman" w:cs="Times New Roman"/>
          <w:i/>
          <w:sz w:val="24"/>
          <w:szCs w:val="24"/>
        </w:rPr>
        <w:t xml:space="preserve"> verleden</w:t>
      </w:r>
      <w:r w:rsidR="0059651E">
        <w:rPr>
          <w:rFonts w:ascii="Times New Roman" w:hAnsi="Times New Roman" w:cs="Times New Roman"/>
          <w:i/>
          <w:sz w:val="24"/>
          <w:szCs w:val="24"/>
        </w:rPr>
        <w:t>”</w:t>
      </w:r>
      <w:r w:rsidRPr="00AF5176">
        <w:rPr>
          <w:rFonts w:ascii="Times New Roman" w:hAnsi="Times New Roman" w:cs="Times New Roman"/>
          <w:sz w:val="24"/>
          <w:szCs w:val="24"/>
        </w:rPr>
        <w:t xml:space="preserve">) en rekening houdend met de </w:t>
      </w:r>
      <w:r w:rsidRPr="00AF5176">
        <w:rPr>
          <w:rFonts w:ascii="Times New Roman" w:hAnsi="Times New Roman" w:cs="Times New Roman"/>
          <w:sz w:val="24"/>
          <w:szCs w:val="24"/>
        </w:rPr>
        <w:lastRenderedPageBreak/>
        <w:t>mondelinge toelichting door (de raadsman van) verzoeker verstrekt ter zitting d.d. 4 december 20</w:t>
      </w:r>
      <w:r w:rsidR="0059651E">
        <w:rPr>
          <w:rFonts w:ascii="Times New Roman" w:hAnsi="Times New Roman" w:cs="Times New Roman"/>
          <w:sz w:val="24"/>
          <w:szCs w:val="24"/>
        </w:rPr>
        <w:t>13, is de Commissie va</w:t>
      </w:r>
      <w:r w:rsidRPr="00AF5176">
        <w:rPr>
          <w:rFonts w:ascii="Times New Roman" w:hAnsi="Times New Roman" w:cs="Times New Roman"/>
          <w:sz w:val="24"/>
          <w:szCs w:val="24"/>
        </w:rPr>
        <w:t xml:space="preserve">n oordeel dat er zonder meer een rechtstreeks oorzakelijk verband kan weerhouden worden tussen de op mevrouw </w:t>
      </w:r>
      <w:r w:rsidR="0059651E">
        <w:rPr>
          <w:rFonts w:ascii="Times New Roman" w:hAnsi="Times New Roman" w:cs="Times New Roman"/>
          <w:sz w:val="24"/>
          <w:szCs w:val="24"/>
        </w:rPr>
        <w:t>F.A.</w:t>
      </w:r>
      <w:r w:rsidRPr="00AF5176">
        <w:rPr>
          <w:rFonts w:ascii="Times New Roman" w:hAnsi="Times New Roman" w:cs="Times New Roman"/>
          <w:sz w:val="24"/>
          <w:szCs w:val="24"/>
        </w:rPr>
        <w:t xml:space="preserve"> gepleegde feiten enerzijds en haar zelfmoord anderzijds.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Aldus is vold</w:t>
      </w:r>
      <w:r w:rsidR="0059651E">
        <w:rPr>
          <w:rFonts w:ascii="Times New Roman" w:hAnsi="Times New Roman" w:cs="Times New Roman"/>
          <w:sz w:val="24"/>
          <w:szCs w:val="24"/>
        </w:rPr>
        <w:t>a</w:t>
      </w:r>
      <w:r w:rsidRPr="00AF5176">
        <w:rPr>
          <w:rFonts w:ascii="Times New Roman" w:hAnsi="Times New Roman" w:cs="Times New Roman"/>
          <w:sz w:val="24"/>
          <w:szCs w:val="24"/>
        </w:rPr>
        <w:t>an aan de in artikel 31, 2°, van de wet bepaalde voorwaarde.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De Commissi</w:t>
      </w:r>
      <w:r w:rsidR="0059651E">
        <w:rPr>
          <w:rFonts w:ascii="Times New Roman" w:hAnsi="Times New Roman" w:cs="Times New Roman"/>
          <w:sz w:val="24"/>
          <w:szCs w:val="24"/>
        </w:rPr>
        <w:t>e</w:t>
      </w:r>
      <w:r w:rsidRPr="00AF5176">
        <w:rPr>
          <w:rFonts w:ascii="Times New Roman" w:hAnsi="Times New Roman" w:cs="Times New Roman"/>
          <w:sz w:val="24"/>
          <w:szCs w:val="24"/>
        </w:rPr>
        <w:t xml:space="preserve"> is van oordeel dat het door de verzoeker namens zijn zoon gevr</w:t>
      </w:r>
      <w:r w:rsidR="0059651E">
        <w:rPr>
          <w:rFonts w:ascii="Times New Roman" w:hAnsi="Times New Roman" w:cs="Times New Roman"/>
          <w:sz w:val="24"/>
          <w:szCs w:val="24"/>
        </w:rPr>
        <w:t>aagde hulpbedrag allerminst over</w:t>
      </w:r>
      <w:r w:rsidRPr="00AF5176">
        <w:rPr>
          <w:rFonts w:ascii="Times New Roman" w:hAnsi="Times New Roman" w:cs="Times New Roman"/>
          <w:sz w:val="24"/>
          <w:szCs w:val="24"/>
        </w:rPr>
        <w:t>dreven is en dan ook integraal kan worden toegekend.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OP DIE GRONDEN,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De Commissie,</w:t>
      </w:r>
    </w:p>
    <w:p w:rsidR="0059651E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 xml:space="preserve">Gelet op: </w:t>
      </w:r>
    </w:p>
    <w:p w:rsidR="00D34F0E" w:rsidRPr="0059651E" w:rsidRDefault="00D34F0E" w:rsidP="005965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51E">
        <w:rPr>
          <w:rFonts w:ascii="Times New Roman" w:hAnsi="Times New Roman" w:cs="Times New Roman"/>
          <w:sz w:val="24"/>
          <w:szCs w:val="24"/>
        </w:rPr>
        <w:t>de artike</w:t>
      </w:r>
      <w:r w:rsidR="0059651E">
        <w:rPr>
          <w:rFonts w:ascii="Times New Roman" w:hAnsi="Times New Roman" w:cs="Times New Roman"/>
          <w:sz w:val="24"/>
          <w:szCs w:val="24"/>
        </w:rPr>
        <w:t>l</w:t>
      </w:r>
      <w:r w:rsidRPr="0059651E">
        <w:rPr>
          <w:rFonts w:ascii="Times New Roman" w:hAnsi="Times New Roman" w:cs="Times New Roman"/>
          <w:sz w:val="24"/>
          <w:szCs w:val="24"/>
        </w:rPr>
        <w:t>en 17 § 1, 39 tot 42 van de gecoördineerde wetten van 18 juli 1966 tot regeling van het taalg</w:t>
      </w:r>
      <w:r w:rsidR="0059651E">
        <w:rPr>
          <w:rFonts w:ascii="Times New Roman" w:hAnsi="Times New Roman" w:cs="Times New Roman"/>
          <w:sz w:val="24"/>
          <w:szCs w:val="24"/>
        </w:rPr>
        <w:t>e</w:t>
      </w:r>
      <w:r w:rsidRPr="0059651E">
        <w:rPr>
          <w:rFonts w:ascii="Times New Roman" w:hAnsi="Times New Roman" w:cs="Times New Roman"/>
          <w:sz w:val="24"/>
          <w:szCs w:val="24"/>
        </w:rPr>
        <w:t>bruik in bestuurszaken;</w:t>
      </w:r>
    </w:p>
    <w:p w:rsidR="00D34F0E" w:rsidRPr="0059651E" w:rsidRDefault="00D34F0E" w:rsidP="005965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51E">
        <w:rPr>
          <w:rFonts w:ascii="Times New Roman" w:hAnsi="Times New Roman" w:cs="Times New Roman"/>
          <w:sz w:val="24"/>
          <w:szCs w:val="24"/>
        </w:rPr>
        <w:t>de artike</w:t>
      </w:r>
      <w:r w:rsidR="0059651E">
        <w:rPr>
          <w:rFonts w:ascii="Times New Roman" w:hAnsi="Times New Roman" w:cs="Times New Roman"/>
          <w:sz w:val="24"/>
          <w:szCs w:val="24"/>
        </w:rPr>
        <w:t>l</w:t>
      </w:r>
      <w:r w:rsidRPr="0059651E">
        <w:rPr>
          <w:rFonts w:ascii="Times New Roman" w:hAnsi="Times New Roman" w:cs="Times New Roman"/>
          <w:sz w:val="24"/>
          <w:szCs w:val="24"/>
        </w:rPr>
        <w:t>en 28 tot 41 van de wet van 1 augustus 1985 houdende fiscale en andere bepalingen, laatst ge</w:t>
      </w:r>
      <w:r w:rsidR="0059651E">
        <w:rPr>
          <w:rFonts w:ascii="Times New Roman" w:hAnsi="Times New Roman" w:cs="Times New Roman"/>
          <w:sz w:val="24"/>
          <w:szCs w:val="24"/>
        </w:rPr>
        <w:t>w</w:t>
      </w:r>
      <w:r w:rsidRPr="0059651E">
        <w:rPr>
          <w:rFonts w:ascii="Times New Roman" w:hAnsi="Times New Roman" w:cs="Times New Roman"/>
          <w:sz w:val="24"/>
          <w:szCs w:val="24"/>
        </w:rPr>
        <w:t>ijzigd bij wet van 30 december 2009;</w:t>
      </w:r>
    </w:p>
    <w:p w:rsidR="00D34F0E" w:rsidRPr="0059651E" w:rsidRDefault="00D34F0E" w:rsidP="005965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51E">
        <w:rPr>
          <w:rFonts w:ascii="Times New Roman" w:hAnsi="Times New Roman" w:cs="Times New Roman"/>
          <w:sz w:val="24"/>
          <w:szCs w:val="24"/>
        </w:rPr>
        <w:t>het koni</w:t>
      </w:r>
      <w:r w:rsidR="0059651E">
        <w:rPr>
          <w:rFonts w:ascii="Times New Roman" w:hAnsi="Times New Roman" w:cs="Times New Roman"/>
          <w:sz w:val="24"/>
          <w:szCs w:val="24"/>
        </w:rPr>
        <w:t>n</w:t>
      </w:r>
      <w:r w:rsidRPr="0059651E">
        <w:rPr>
          <w:rFonts w:ascii="Times New Roman" w:hAnsi="Times New Roman" w:cs="Times New Roman"/>
          <w:sz w:val="24"/>
          <w:szCs w:val="24"/>
        </w:rPr>
        <w:t>klijk besluit van 18 december 1986 betreffende de commissie voor financiële hulp aan slachtoffers van opzettelijke gewelddaden en aan de occasionele redders, laatst gewijzigd bij koninklijk! besluit van 7 december 2006.,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 xml:space="preserve">Verklaart het verzoek van de heer </w:t>
      </w:r>
      <w:r w:rsidR="0059651E">
        <w:rPr>
          <w:rFonts w:ascii="Times New Roman" w:hAnsi="Times New Roman" w:cs="Times New Roman"/>
          <w:sz w:val="24"/>
          <w:szCs w:val="24"/>
        </w:rPr>
        <w:t>A.M.</w:t>
      </w:r>
      <w:r w:rsidRPr="00AF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176">
        <w:rPr>
          <w:rFonts w:ascii="Times New Roman" w:hAnsi="Times New Roman" w:cs="Times New Roman"/>
          <w:sz w:val="24"/>
          <w:szCs w:val="24"/>
        </w:rPr>
        <w:t>qualitate</w:t>
      </w:r>
      <w:proofErr w:type="spellEnd"/>
      <w:r w:rsidRPr="00AF5176">
        <w:rPr>
          <w:rFonts w:ascii="Times New Roman" w:hAnsi="Times New Roman" w:cs="Times New Roman"/>
          <w:sz w:val="24"/>
          <w:szCs w:val="24"/>
        </w:rPr>
        <w:t xml:space="preserve"> qua </w:t>
      </w:r>
      <w:r w:rsidR="0059651E">
        <w:rPr>
          <w:rFonts w:ascii="Times New Roman" w:hAnsi="Times New Roman" w:cs="Times New Roman"/>
          <w:sz w:val="24"/>
          <w:szCs w:val="24"/>
        </w:rPr>
        <w:t>M.M.</w:t>
      </w:r>
      <w:r w:rsidRPr="00AF5176">
        <w:rPr>
          <w:rFonts w:ascii="Times New Roman" w:hAnsi="Times New Roman" w:cs="Times New Roman"/>
          <w:sz w:val="24"/>
          <w:szCs w:val="24"/>
        </w:rPr>
        <w:t xml:space="preserve"> ontvankelijk en kent het kind een </w:t>
      </w:r>
      <w:r w:rsidR="0059651E">
        <w:rPr>
          <w:rFonts w:ascii="Times New Roman" w:hAnsi="Times New Roman" w:cs="Times New Roman"/>
          <w:sz w:val="24"/>
          <w:szCs w:val="24"/>
        </w:rPr>
        <w:t>h</w:t>
      </w:r>
      <w:r w:rsidRPr="00AF5176">
        <w:rPr>
          <w:rFonts w:ascii="Times New Roman" w:hAnsi="Times New Roman" w:cs="Times New Roman"/>
          <w:sz w:val="24"/>
          <w:szCs w:val="24"/>
        </w:rPr>
        <w:t>ulp toe van € 9.748.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Zegt dat di</w:t>
      </w:r>
      <w:r w:rsidR="0059651E">
        <w:rPr>
          <w:rFonts w:ascii="Times New Roman" w:hAnsi="Times New Roman" w:cs="Times New Roman"/>
          <w:sz w:val="24"/>
          <w:szCs w:val="24"/>
        </w:rPr>
        <w:t>e</w:t>
      </w:r>
      <w:r w:rsidRPr="00AF5176">
        <w:rPr>
          <w:rFonts w:ascii="Times New Roman" w:hAnsi="Times New Roman" w:cs="Times New Roman"/>
          <w:sz w:val="24"/>
          <w:szCs w:val="24"/>
        </w:rPr>
        <w:t xml:space="preserve"> som zal geplaatst worden op een spaarboekje te openen op naam van de minderjarige en dat hoofdsom en intresten </w:t>
      </w:r>
      <w:proofErr w:type="spellStart"/>
      <w:r w:rsidRPr="00AF5176">
        <w:rPr>
          <w:rFonts w:ascii="Times New Roman" w:hAnsi="Times New Roman" w:cs="Times New Roman"/>
          <w:sz w:val="24"/>
          <w:szCs w:val="24"/>
        </w:rPr>
        <w:t>onbeschikbaar</w:t>
      </w:r>
      <w:proofErr w:type="spellEnd"/>
      <w:r w:rsidRPr="00AF5176">
        <w:rPr>
          <w:rFonts w:ascii="Times New Roman" w:hAnsi="Times New Roman" w:cs="Times New Roman"/>
          <w:sz w:val="24"/>
          <w:szCs w:val="24"/>
        </w:rPr>
        <w:t xml:space="preserve"> zullen blijven tot aan zijn meerderjarigheid of ontvoogding, behoudens bijzondere toelating van de bevoegde rechter.</w:t>
      </w:r>
    </w:p>
    <w:p w:rsidR="00D34F0E" w:rsidRPr="00AF5176" w:rsidRDefault="00D34F0E" w:rsidP="00D34F0E">
      <w:pPr>
        <w:rPr>
          <w:rFonts w:ascii="Times New Roman" w:hAnsi="Times New Roman" w:cs="Times New Roman"/>
          <w:sz w:val="24"/>
          <w:szCs w:val="24"/>
        </w:rPr>
      </w:pPr>
      <w:r w:rsidRPr="00AF5176">
        <w:rPr>
          <w:rFonts w:ascii="Times New Roman" w:hAnsi="Times New Roman" w:cs="Times New Roman"/>
          <w:sz w:val="24"/>
          <w:szCs w:val="24"/>
        </w:rPr>
        <w:t>Aldus uitgesp</w:t>
      </w:r>
      <w:r w:rsidR="0059651E">
        <w:rPr>
          <w:rFonts w:ascii="Times New Roman" w:hAnsi="Times New Roman" w:cs="Times New Roman"/>
          <w:sz w:val="24"/>
          <w:szCs w:val="24"/>
        </w:rPr>
        <w:t>r</w:t>
      </w:r>
      <w:r w:rsidRPr="00AF5176">
        <w:rPr>
          <w:rFonts w:ascii="Times New Roman" w:hAnsi="Times New Roman" w:cs="Times New Roman"/>
          <w:sz w:val="24"/>
          <w:szCs w:val="24"/>
        </w:rPr>
        <w:t>oken te Brussel, in openbare zitting e</w:t>
      </w:r>
      <w:r w:rsidR="0059651E">
        <w:rPr>
          <w:rFonts w:ascii="Times New Roman" w:hAnsi="Times New Roman" w:cs="Times New Roman"/>
          <w:sz w:val="24"/>
          <w:szCs w:val="24"/>
        </w:rPr>
        <w:t>n in de Nederlandse taal op 0 9</w:t>
      </w:r>
      <w:r w:rsidRPr="00AF5176">
        <w:rPr>
          <w:rFonts w:ascii="Times New Roman" w:hAnsi="Times New Roman" w:cs="Times New Roman"/>
          <w:sz w:val="24"/>
          <w:szCs w:val="24"/>
        </w:rPr>
        <w:t xml:space="preserve"> -01- 2014</w:t>
      </w:r>
    </w:p>
    <w:p w:rsidR="0059651E" w:rsidRDefault="0059651E" w:rsidP="00D34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secretaris,</w:t>
      </w:r>
    </w:p>
    <w:p w:rsidR="00D34F0E" w:rsidRDefault="0059651E" w:rsidP="00D34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</w:p>
    <w:p w:rsidR="0059651E" w:rsidRDefault="0059651E" w:rsidP="00D34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voorzitter,</w:t>
      </w:r>
    </w:p>
    <w:p w:rsidR="0059651E" w:rsidRPr="00AF5176" w:rsidRDefault="0059651E" w:rsidP="00D34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</w:p>
    <w:p w:rsidR="00D34F0E" w:rsidRPr="00AF5176" w:rsidRDefault="00D34F0E" w:rsidP="005965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821" w:rsidRPr="00AF5176" w:rsidRDefault="00EF3821">
      <w:pPr>
        <w:rPr>
          <w:rFonts w:ascii="Times New Roman" w:hAnsi="Times New Roman" w:cs="Times New Roman"/>
          <w:sz w:val="24"/>
          <w:szCs w:val="24"/>
        </w:rPr>
      </w:pPr>
    </w:p>
    <w:sectPr w:rsidR="00EF3821" w:rsidRPr="00AF51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76" w:rsidRDefault="00AF5176" w:rsidP="00AF5176">
      <w:pPr>
        <w:spacing w:after="0" w:line="240" w:lineRule="auto"/>
      </w:pPr>
      <w:r>
        <w:separator/>
      </w:r>
    </w:p>
  </w:endnote>
  <w:endnote w:type="continuationSeparator" w:id="0">
    <w:p w:rsidR="00AF5176" w:rsidRDefault="00AF5176" w:rsidP="00AF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795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176" w:rsidRDefault="00AF517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3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176" w:rsidRDefault="00AF51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76" w:rsidRDefault="00AF5176" w:rsidP="00AF5176">
      <w:pPr>
        <w:spacing w:after="0" w:line="240" w:lineRule="auto"/>
      </w:pPr>
      <w:r>
        <w:separator/>
      </w:r>
    </w:p>
  </w:footnote>
  <w:footnote w:type="continuationSeparator" w:id="0">
    <w:p w:rsidR="00AF5176" w:rsidRDefault="00AF5176" w:rsidP="00AF5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533A"/>
    <w:multiLevelType w:val="hybridMultilevel"/>
    <w:tmpl w:val="94A291AA"/>
    <w:lvl w:ilvl="0" w:tplc="019AD5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0E"/>
    <w:rsid w:val="003D6347"/>
    <w:rsid w:val="0059651E"/>
    <w:rsid w:val="00A22EE7"/>
    <w:rsid w:val="00AF5176"/>
    <w:rsid w:val="00B87CF0"/>
    <w:rsid w:val="00D34F0E"/>
    <w:rsid w:val="00D54866"/>
    <w:rsid w:val="00E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176"/>
  </w:style>
  <w:style w:type="paragraph" w:styleId="Pieddepage">
    <w:name w:val="footer"/>
    <w:basedOn w:val="Normal"/>
    <w:link w:val="PieddepageCar"/>
    <w:uiPriority w:val="99"/>
    <w:unhideWhenUsed/>
    <w:rsid w:val="00AF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176"/>
  </w:style>
  <w:style w:type="paragraph" w:styleId="Pieddepage">
    <w:name w:val="footer"/>
    <w:basedOn w:val="Normal"/>
    <w:link w:val="PieddepageCar"/>
    <w:uiPriority w:val="99"/>
    <w:unhideWhenUsed/>
    <w:rsid w:val="00AF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1163</Words>
  <Characters>6400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Swankaert</dc:creator>
  <cp:lastModifiedBy>Patricia Le Cocq</cp:lastModifiedBy>
  <cp:revision>3</cp:revision>
  <dcterms:created xsi:type="dcterms:W3CDTF">2014-07-18T14:22:00Z</dcterms:created>
  <dcterms:modified xsi:type="dcterms:W3CDTF">2014-11-04T11:18:00Z</dcterms:modified>
</cp:coreProperties>
</file>